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C1" w:rsidRPr="009056C1" w:rsidRDefault="009056C1" w:rsidP="009056C1">
      <w:pPr>
        <w:shd w:val="clear" w:color="auto" w:fill="FFFFFF"/>
        <w:spacing w:before="300" w:after="255" w:line="324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       </w:t>
      </w:r>
      <w:r w:rsidRPr="009056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Adopţia</w:t>
      </w:r>
      <w:r w:rsidRPr="009056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este operaţiunea juridică prin care se creează legătura de filiaţie între adoptator şi adoptat, precum şi legături de rudenie între adoptat şi rudele adoptatorului.</w:t>
      </w:r>
    </w:p>
    <w:p w:rsidR="009056C1" w:rsidRPr="009056C1" w:rsidRDefault="009056C1" w:rsidP="009056C1">
      <w:pPr>
        <w:shd w:val="clear" w:color="auto" w:fill="FFFFFF"/>
        <w:spacing w:before="300" w:after="255" w:line="43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>Adopţia poate fi:</w:t>
      </w:r>
    </w:p>
    <w:p w:rsidR="009056C1" w:rsidRPr="009056C1" w:rsidRDefault="009056C1" w:rsidP="009056C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Adopţia internă</w:t>
      </w:r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adopţia în care atât adoptatorul sau familia adoptatoare, cât şi adoptatul au reşedinţa </w:t>
      </w:r>
      <w:proofErr w:type="spellStart"/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>obisnuită</w:t>
      </w:r>
      <w:proofErr w:type="spellEnd"/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în România;</w:t>
      </w:r>
    </w:p>
    <w:p w:rsidR="009056C1" w:rsidRPr="009056C1" w:rsidRDefault="009056C1" w:rsidP="009056C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Adopţia internaţională </w:t>
      </w:r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adopţia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care adoptatorul sau familia adoptatoare şi copilul ce urmează să fie adoptat au </w:t>
      </w:r>
      <w:proofErr w:type="spellStart"/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>resedinţa</w:t>
      </w:r>
      <w:proofErr w:type="spellEnd"/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>obisnuită</w:t>
      </w:r>
      <w:proofErr w:type="spellEnd"/>
      <w:r w:rsidRPr="0090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în state diferite, iar în urma încuviinţării adopţiei, copilul urmează să aibă aceeaşi reşedinţă obişnuită cu cea a adoptatorului;</w:t>
      </w:r>
    </w:p>
    <w:p w:rsidR="009056C1" w:rsidRPr="009056C1" w:rsidRDefault="009056C1" w:rsidP="009056C1">
      <w:pPr>
        <w:shd w:val="clear" w:color="auto" w:fill="FFFFFF"/>
        <w:spacing w:before="300" w:after="255" w:line="324" w:lineRule="atLeast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i/>
          <w:sz w:val="24"/>
          <w:szCs w:val="24"/>
        </w:rPr>
        <w:t>În cursul procedurii de adopţie trebuie respectate următoarele </w:t>
      </w:r>
      <w:r w:rsidRPr="009056C1">
        <w:rPr>
          <w:rFonts w:ascii="Times New Roman" w:eastAsia="Times New Roman" w:hAnsi="Times New Roman" w:cs="Times New Roman"/>
          <w:i/>
          <w:iCs/>
          <w:sz w:val="24"/>
          <w:szCs w:val="24"/>
        </w:rPr>
        <w:t>principii</w:t>
      </w:r>
      <w:r w:rsidRPr="009056C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056C1" w:rsidRPr="009056C1" w:rsidRDefault="009056C1" w:rsidP="009056C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>principiul interesului superior al copilului;</w:t>
      </w:r>
    </w:p>
    <w:p w:rsidR="009056C1" w:rsidRPr="009056C1" w:rsidRDefault="009056C1" w:rsidP="009056C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>principiul creşterii şi educării copilului într-un mediu familial;</w:t>
      </w:r>
    </w:p>
    <w:p w:rsidR="009056C1" w:rsidRPr="009056C1" w:rsidRDefault="009056C1" w:rsidP="009056C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>principiul continuităţii în educarea copilului, ţinându-se seama de originea sa etnică, culturală şi lingvistică;</w:t>
      </w:r>
    </w:p>
    <w:p w:rsidR="009056C1" w:rsidRPr="009056C1" w:rsidRDefault="009056C1" w:rsidP="009056C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>principiul informării copilului şi luării în considerare a opiniei acestuia în raport cu vârsta şi gradul său de maturitate;</w:t>
      </w:r>
    </w:p>
    <w:p w:rsidR="009056C1" w:rsidRPr="009056C1" w:rsidRDefault="009056C1" w:rsidP="009056C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>principiul celerităţii în îndeplinirea oricăror acte referitoare la procedura adopţiei;</w:t>
      </w:r>
    </w:p>
    <w:p w:rsidR="009056C1" w:rsidRPr="009056C1" w:rsidRDefault="009056C1" w:rsidP="009056C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C1">
        <w:rPr>
          <w:rFonts w:ascii="Times New Roman" w:eastAsia="Times New Roman" w:hAnsi="Times New Roman" w:cs="Times New Roman"/>
          <w:sz w:val="24"/>
          <w:szCs w:val="24"/>
        </w:rPr>
        <w:t xml:space="preserve">principiul garantării confidenţialităţii în ceea ce priveşte datele de identificare ale adoptatorului sau, </w:t>
      </w:r>
      <w:proofErr w:type="spellStart"/>
      <w:r w:rsidRPr="009056C1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9056C1">
        <w:rPr>
          <w:rFonts w:ascii="Times New Roman" w:eastAsia="Times New Roman" w:hAnsi="Times New Roman" w:cs="Times New Roman"/>
          <w:sz w:val="24"/>
          <w:szCs w:val="24"/>
        </w:rPr>
        <w:t xml:space="preserve"> caz, ale familiei adoptatoare, precum şi în ceea ce priveşte identitatea părinţilor fireşti.</w:t>
      </w:r>
    </w:p>
    <w:p w:rsidR="007C1D0D" w:rsidRDefault="007C1D0D" w:rsidP="00196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2E8" w:rsidRDefault="001962E8" w:rsidP="0019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C1">
        <w:rPr>
          <w:rFonts w:ascii="Times New Roman" w:hAnsi="Times New Roman" w:cs="Times New Roman"/>
          <w:b/>
          <w:sz w:val="24"/>
          <w:szCs w:val="24"/>
        </w:rPr>
        <w:t>Documente necesare soluţionării cererii de evaluare</w:t>
      </w:r>
    </w:p>
    <w:p w:rsidR="007C1D0D" w:rsidRDefault="007C1D0D" w:rsidP="007C1D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Anterior </w:t>
      </w:r>
      <w:proofErr w:type="spellStart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înregistrãrii</w:t>
      </w:r>
      <w:proofErr w:type="spellEnd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cererii privind eliberarea atestatului, direcţia se va asigura </w:t>
      </w:r>
      <w:proofErr w:type="spellStart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cã</w:t>
      </w:r>
      <w:proofErr w:type="spellEnd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procedura de informare </w:t>
      </w:r>
      <w:proofErr w:type="spellStart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prealabilã</w:t>
      </w:r>
      <w:proofErr w:type="spellEnd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persoanei-familiei a fost </w:t>
      </w:r>
      <w:proofErr w:type="spellStart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îndeplinitã</w:t>
      </w:r>
      <w:proofErr w:type="spellEnd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În caz contrar, direcţia va proceda în mod obligatoriu la furnizarea informaţiilor şi întocmirea documentului care </w:t>
      </w:r>
      <w:proofErr w:type="spellStart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atestã</w:t>
      </w:r>
      <w:proofErr w:type="spellEnd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îndeplinirea acestei </w:t>
      </w:r>
      <w:proofErr w:type="spellStart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activitãţi</w:t>
      </w:r>
      <w:proofErr w:type="spellEnd"/>
      <w:r w:rsidRPr="007C1D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a) copie de pe buletinul/cartea de identitate, permisul de şedere pe termen lung sau, după caz, cartea de rezidenţă permanentă; 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>b) declaraţie autentică pe propria răspundere cu privire la locuirea efectivă şi continuă pe teritoriul României în ultimele 6 luni anterioare depunerii cererii de evaluare, neexistând absenţe temporare care cumulat să depăşească 3 luni;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c) copie legalizată de pe certificatul de naştere;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d) copie legalizată de pe certificatul de căsătorie sau hotărârea de divorţ/certificatul de divorţ, dacă este cazul; 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lastRenderedPageBreak/>
        <w:t>e) copie de pe titlul de proprietate sau alt document care să ateste dreptul de folosinţă a locuinţei;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f) certificatul de cazier judiciar; 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g) adeverinţe de venit sau alte documente care atestă veniturile solicitantului/solicitanţilor; 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>h) certificat/adeverinţă medical/medicală eliberat/eliberată de medicul de familie privind starea de sănătate şi eventualele boli cronice, însoţit/însoţită de rezultatul evaluării psihiatrice;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i) declaraţia soţului care nu se asociază la cererea de adopţie, cu indicarea expresă a motivelor neasocierii;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j) declaraţie autentică pe propria răspundere din care să rezulte că solicitantul/solicitanţii nu este/sunt decăzut/decăzuţi din drepturile părinteşti, precum şi referitor la faptul că nu are/au copil/copii în sistemul de protecţie specială;</w:t>
      </w:r>
    </w:p>
    <w:p w:rsidR="001962E8" w:rsidRP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k) certificatul de cazier judiciar al persoanelor cu care locuieşte solicitantul;</w:t>
      </w:r>
    </w:p>
    <w:p w:rsidR="009056C1" w:rsidRDefault="001962E8">
      <w:pPr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l) certificat/adeverinţă medicală eliberat/eliberată de medicul de familie privind starea de sănătate a celorlalte persoane cu care locuieşte solicitantul, cu menţionarea eventualelor boli cronice, însoţit/însoţită de rezultatul evaluării psihiatrice.</w:t>
      </w:r>
    </w:p>
    <w:p w:rsidR="00262B0D" w:rsidRPr="009056C1" w:rsidRDefault="009056C1" w:rsidP="009056C1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9056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6C1">
        <w:rPr>
          <w:rFonts w:ascii="Times New Roman" w:hAnsi="Times New Roman" w:cs="Times New Roman"/>
          <w:sz w:val="24"/>
          <w:szCs w:val="24"/>
          <w:shd w:val="clear" w:color="auto" w:fill="FFFFFF"/>
        </w:rPr>
        <w:t>Pentru soluţionarea cererii de evaluare pot fi solicitate orice alte documente şi informaţii considerate relevante.</w:t>
      </w:r>
    </w:p>
    <w:sectPr w:rsidR="00262B0D" w:rsidRPr="009056C1" w:rsidSect="00A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DCB"/>
    <w:multiLevelType w:val="multilevel"/>
    <w:tmpl w:val="8D6A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B187B"/>
    <w:multiLevelType w:val="multilevel"/>
    <w:tmpl w:val="D88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2E8"/>
    <w:rsid w:val="001962E8"/>
    <w:rsid w:val="00262B0D"/>
    <w:rsid w:val="005913EB"/>
    <w:rsid w:val="007C1D0D"/>
    <w:rsid w:val="009056C1"/>
    <w:rsid w:val="00A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31"/>
  </w:style>
  <w:style w:type="paragraph" w:styleId="Titlu2">
    <w:name w:val="heading 2"/>
    <w:basedOn w:val="Normal"/>
    <w:link w:val="Titlu2Caracter"/>
    <w:uiPriority w:val="9"/>
    <w:qFormat/>
    <w:rsid w:val="0090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90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056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9056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Robust">
    <w:name w:val="Strong"/>
    <w:basedOn w:val="Fontdeparagrafimplicit"/>
    <w:uiPriority w:val="22"/>
    <w:qFormat/>
    <w:rsid w:val="009056C1"/>
    <w:rPr>
      <w:b/>
      <w:bCs/>
    </w:rPr>
  </w:style>
  <w:style w:type="character" w:styleId="Accentuat">
    <w:name w:val="Emphasis"/>
    <w:basedOn w:val="Fontdeparagrafimplicit"/>
    <w:uiPriority w:val="20"/>
    <w:qFormat/>
    <w:rsid w:val="00905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2970</Characters>
  <Application>Microsoft Office Word</Application>
  <DocSecurity>0</DocSecurity>
  <Lines>24</Lines>
  <Paragraphs>6</Paragraphs>
  <ScaleCrop>false</ScaleCrop>
  <Company>Unitate Scolara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5</cp:revision>
  <dcterms:created xsi:type="dcterms:W3CDTF">2018-06-27T14:04:00Z</dcterms:created>
  <dcterms:modified xsi:type="dcterms:W3CDTF">2018-06-27T14:13:00Z</dcterms:modified>
</cp:coreProperties>
</file>